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AF" w:rsidRDefault="00D92BAF" w:rsidP="00D92BAF">
      <w:pPr>
        <w:tabs>
          <w:tab w:val="left" w:pos="1282"/>
          <w:tab w:val="center" w:pos="4677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122555</wp:posOffset>
            </wp:positionV>
            <wp:extent cx="657860" cy="812800"/>
            <wp:effectExtent l="19050" t="0" r="8890" b="0"/>
            <wp:wrapNone/>
            <wp:docPr id="2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BAF" w:rsidRDefault="00D92BAF" w:rsidP="00D92BAF">
      <w:pPr>
        <w:tabs>
          <w:tab w:val="left" w:pos="1282"/>
          <w:tab w:val="center" w:pos="4677"/>
        </w:tabs>
        <w:jc w:val="center"/>
        <w:rPr>
          <w:b/>
          <w:noProof/>
          <w:sz w:val="28"/>
          <w:szCs w:val="28"/>
        </w:rPr>
      </w:pPr>
    </w:p>
    <w:p w:rsidR="00D92BAF" w:rsidRDefault="00D92BAF" w:rsidP="00D92BAF">
      <w:pPr>
        <w:tabs>
          <w:tab w:val="left" w:pos="1282"/>
          <w:tab w:val="center" w:pos="4677"/>
        </w:tabs>
        <w:rPr>
          <w:b/>
          <w:noProof/>
          <w:sz w:val="28"/>
          <w:szCs w:val="28"/>
        </w:rPr>
      </w:pPr>
    </w:p>
    <w:p w:rsidR="00D92BAF" w:rsidRPr="00D92BAF" w:rsidRDefault="00D92BAF" w:rsidP="00D92BAF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92BAF">
        <w:rPr>
          <w:rFonts w:ascii="Times New Roman" w:hAnsi="Times New Roman" w:cs="Times New Roman"/>
          <w:b/>
          <w:noProof/>
          <w:sz w:val="28"/>
          <w:szCs w:val="28"/>
        </w:rPr>
        <w:t>АДМИНИСТРАЦИЯ</w:t>
      </w:r>
    </w:p>
    <w:p w:rsidR="00D92BAF" w:rsidRPr="00D92BAF" w:rsidRDefault="00D92BAF" w:rsidP="00D92BAF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92BAF">
        <w:rPr>
          <w:rFonts w:ascii="Times New Roman" w:hAnsi="Times New Roman" w:cs="Times New Roman"/>
          <w:b/>
          <w:noProof/>
          <w:sz w:val="28"/>
          <w:szCs w:val="28"/>
        </w:rPr>
        <w:t>МОНАСТЫРЩИНСКОГО СЕЛЬСКОГО ПОСЕЛЕНИЯ</w:t>
      </w:r>
    </w:p>
    <w:p w:rsidR="00D92BAF" w:rsidRPr="00D92BAF" w:rsidRDefault="00D92BAF" w:rsidP="00D92BAF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92BAF">
        <w:rPr>
          <w:rFonts w:ascii="Times New Roman" w:hAnsi="Times New Roman" w:cs="Times New Roman"/>
          <w:b/>
          <w:noProof/>
          <w:sz w:val="28"/>
          <w:szCs w:val="28"/>
        </w:rPr>
        <w:t>БОГУЧАРСКОГО МУНИЦИПАЛЬНОГО РАЙОНА</w:t>
      </w:r>
    </w:p>
    <w:p w:rsidR="00D92BAF" w:rsidRPr="00D92BAF" w:rsidRDefault="00D92BAF" w:rsidP="00D92BAF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92BAF">
        <w:rPr>
          <w:rFonts w:ascii="Times New Roman" w:hAnsi="Times New Roman" w:cs="Times New Roman"/>
          <w:b/>
          <w:noProof/>
          <w:sz w:val="28"/>
          <w:szCs w:val="28"/>
        </w:rPr>
        <w:t>ВОРОНЕЖСКОЙ ОБЛАСТИ</w:t>
      </w:r>
    </w:p>
    <w:p w:rsidR="00D92BAF" w:rsidRPr="00D92BAF" w:rsidRDefault="00D92BAF" w:rsidP="00D92BAF">
      <w:pPr>
        <w:pStyle w:val="a4"/>
        <w:jc w:val="center"/>
        <w:rPr>
          <w:rFonts w:ascii="Times New Roman" w:hAnsi="Times New Roman" w:cs="Times New Roman"/>
          <w:b/>
          <w:noProof/>
          <w:spacing w:val="20"/>
          <w:sz w:val="28"/>
          <w:szCs w:val="28"/>
        </w:rPr>
      </w:pPr>
      <w:r w:rsidRPr="00D92BAF">
        <w:rPr>
          <w:rFonts w:ascii="Times New Roman" w:hAnsi="Times New Roman" w:cs="Times New Roman"/>
          <w:b/>
          <w:noProof/>
          <w:spacing w:val="20"/>
          <w:sz w:val="28"/>
          <w:szCs w:val="28"/>
        </w:rPr>
        <w:t>РАСПОРЯЖЕНИЕ</w:t>
      </w:r>
    </w:p>
    <w:p w:rsidR="00523DB1" w:rsidRPr="00EB21FA" w:rsidRDefault="00523DB1" w:rsidP="002178D2">
      <w:pPr>
        <w:tabs>
          <w:tab w:val="left" w:pos="9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3B0">
        <w:rPr>
          <w:rFonts w:ascii="Times New Roman" w:eastAsia="Times New Roman" w:hAnsi="Times New Roman" w:cs="Times New Roman"/>
          <w:sz w:val="28"/>
          <w:szCs w:val="28"/>
        </w:rPr>
        <w:t xml:space="preserve">«29» декабря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53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B21FA">
        <w:rPr>
          <w:rFonts w:ascii="Times New Roman" w:hAnsi="Times New Roman" w:cs="Times New Roman"/>
          <w:sz w:val="28"/>
          <w:szCs w:val="28"/>
        </w:rPr>
        <w:t xml:space="preserve"> 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E53B0">
        <w:rPr>
          <w:rFonts w:ascii="Times New Roman" w:eastAsia="Times New Roman" w:hAnsi="Times New Roman" w:cs="Times New Roman"/>
          <w:sz w:val="28"/>
          <w:szCs w:val="28"/>
        </w:rPr>
        <w:t>38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2178D2" w:rsidRPr="00EB21FA" w:rsidRDefault="002178D2" w:rsidP="002178D2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21F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2BAF">
        <w:rPr>
          <w:rFonts w:ascii="Times New Roman" w:eastAsia="Times New Roman" w:hAnsi="Times New Roman" w:cs="Times New Roman"/>
          <w:sz w:val="28"/>
          <w:szCs w:val="28"/>
        </w:rPr>
        <w:t>Монастырщина</w:t>
      </w:r>
    </w:p>
    <w:p w:rsidR="00523DB1" w:rsidRPr="00EB21FA" w:rsidRDefault="00523DB1" w:rsidP="002178D2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390F47" w:rsidRPr="00390F47" w:rsidRDefault="00523DB1" w:rsidP="00390F4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F4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карты коррупционных рисков</w:t>
      </w:r>
    </w:p>
    <w:p w:rsidR="00390F47" w:rsidRPr="00390F47" w:rsidRDefault="00523DB1" w:rsidP="00390F4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F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78D2" w:rsidRPr="00390F4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390F47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D92BAF" w:rsidRPr="00390F47">
        <w:rPr>
          <w:rFonts w:ascii="Times New Roman" w:eastAsia="Times New Roman" w:hAnsi="Times New Roman" w:cs="Times New Roman"/>
          <w:b/>
          <w:sz w:val="28"/>
          <w:szCs w:val="28"/>
        </w:rPr>
        <w:t>Монастырщинского</w:t>
      </w:r>
      <w:proofErr w:type="spellEnd"/>
      <w:r w:rsidRPr="00390F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90F47" w:rsidRPr="00390F47" w:rsidRDefault="00523DB1" w:rsidP="00390F4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F47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2178D2" w:rsidRPr="00390F47">
        <w:rPr>
          <w:rFonts w:ascii="Times New Roman" w:eastAsia="Times New Roman" w:hAnsi="Times New Roman" w:cs="Times New Roman"/>
          <w:b/>
          <w:sz w:val="28"/>
          <w:szCs w:val="28"/>
        </w:rPr>
        <w:t>Богучар</w:t>
      </w:r>
      <w:r w:rsidRPr="00390F47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 w:rsidRPr="00390F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23DB1" w:rsidRPr="00390F47" w:rsidRDefault="00523DB1" w:rsidP="00390F4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F4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2178D2" w:rsidRPr="00390F47">
        <w:rPr>
          <w:rFonts w:ascii="Times New Roman" w:eastAsia="Times New Roman" w:hAnsi="Times New Roman" w:cs="Times New Roman"/>
          <w:b/>
          <w:sz w:val="28"/>
          <w:szCs w:val="28"/>
        </w:rPr>
        <w:t>Воронеж</w:t>
      </w:r>
      <w:r w:rsidRPr="00390F47">
        <w:rPr>
          <w:rFonts w:ascii="Times New Roman" w:eastAsia="Times New Roman" w:hAnsi="Times New Roman" w:cs="Times New Roman"/>
          <w:b/>
          <w:sz w:val="28"/>
          <w:szCs w:val="28"/>
        </w:rPr>
        <w:t>ской области</w:t>
      </w:r>
    </w:p>
    <w:p w:rsidR="00AE53B0" w:rsidRDefault="00AE53B0" w:rsidP="00390F4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F47">
        <w:rPr>
          <w:rFonts w:ascii="Times New Roman" w:eastAsia="Times New Roman" w:hAnsi="Times New Roman" w:cs="Times New Roman"/>
          <w:b/>
          <w:sz w:val="28"/>
          <w:szCs w:val="28"/>
        </w:rPr>
        <w:t>на 2024 год</w:t>
      </w:r>
    </w:p>
    <w:p w:rsidR="00390F47" w:rsidRPr="00390F47" w:rsidRDefault="00390F47" w:rsidP="00390F4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23DB1" w:rsidRPr="00EB21FA" w:rsidRDefault="00523DB1" w:rsidP="00523DB1">
      <w:pPr>
        <w:tabs>
          <w:tab w:val="left" w:pos="12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 и Уставом </w:t>
      </w:r>
      <w:proofErr w:type="spellStart"/>
      <w:r w:rsidR="00D92BA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523DB1" w:rsidRPr="00EB21FA" w:rsidRDefault="002178D2" w:rsidP="00523DB1">
      <w:pPr>
        <w:tabs>
          <w:tab w:val="left" w:pos="13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hAnsi="Times New Roman" w:cs="Times New Roman"/>
          <w:sz w:val="28"/>
          <w:szCs w:val="28"/>
        </w:rPr>
        <w:t xml:space="preserve">1.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Утвердить карту коррупционных рисков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92BA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ской области (приложение № 1).</w:t>
      </w:r>
    </w:p>
    <w:p w:rsidR="00523DB1" w:rsidRPr="00EB21FA" w:rsidRDefault="002178D2" w:rsidP="00523DB1">
      <w:pPr>
        <w:tabs>
          <w:tab w:val="left" w:pos="124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5A4FA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аспоряжение на официальном сайте </w:t>
      </w:r>
      <w:proofErr w:type="spellStart"/>
      <w:r w:rsidR="00D92BA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523DB1" w:rsidRPr="00EB21FA" w:rsidRDefault="002178D2" w:rsidP="00523DB1">
      <w:pPr>
        <w:tabs>
          <w:tab w:val="left" w:pos="132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92BAF" w:rsidRPr="00EB21FA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D92BA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92BAF" w:rsidRPr="00EB21FA">
        <w:rPr>
          <w:rFonts w:ascii="Times New Roman" w:eastAsia="Times New Roman" w:hAnsi="Times New Roman" w:cs="Times New Roman"/>
          <w:sz w:val="28"/>
          <w:szCs w:val="28"/>
        </w:rPr>
        <w:t>аспоряжение вступает в силу с момента подписания.</w:t>
      </w:r>
    </w:p>
    <w:p w:rsidR="00D92BAF" w:rsidRPr="00EB21FA" w:rsidRDefault="00EB21FA" w:rsidP="00D92BAF">
      <w:pPr>
        <w:tabs>
          <w:tab w:val="left" w:pos="132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9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BAF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2BAF" w:rsidRPr="00EB21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92BAF" w:rsidRPr="00EB21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D92BAF" w:rsidRPr="00D92BAF" w:rsidRDefault="00523DB1" w:rsidP="00D92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92BA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B21FA" w:rsidRPr="00D9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2BAF" w:rsidRPr="00D92BA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Pr="00D9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3DB1" w:rsidRPr="00D92BAF" w:rsidRDefault="00523DB1" w:rsidP="00D92BAF">
      <w:pPr>
        <w:pStyle w:val="a4"/>
        <w:rPr>
          <w:rFonts w:ascii="Times New Roman" w:hAnsi="Times New Roman" w:cs="Times New Roman"/>
          <w:sz w:val="28"/>
          <w:szCs w:val="28"/>
        </w:rPr>
        <w:sectPr w:rsidR="00523DB1" w:rsidRPr="00D92BAF">
          <w:pgSz w:w="11900" w:h="16840"/>
          <w:pgMar w:top="1100" w:right="560" w:bottom="1440" w:left="1440" w:header="0" w:footer="0" w:gutter="0"/>
          <w:cols w:space="720" w:equalWidth="0">
            <w:col w:w="9900"/>
          </w:cols>
        </w:sectPr>
      </w:pPr>
      <w:r w:rsidRPr="00D92BA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D92B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EB21FA" w:rsidRPr="00D9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BAF" w:rsidRPr="00D92BAF">
        <w:rPr>
          <w:rFonts w:ascii="Times New Roman" w:eastAsia="Times New Roman" w:hAnsi="Times New Roman" w:cs="Times New Roman"/>
          <w:sz w:val="28"/>
          <w:szCs w:val="28"/>
        </w:rPr>
        <w:t>Ю.Н. Сывороткин</w:t>
      </w:r>
      <w:r w:rsidRPr="00D92BA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23DB1" w:rsidRPr="00523DB1" w:rsidRDefault="00523DB1" w:rsidP="005A4FA7">
      <w:pPr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523DB1" w:rsidRPr="00523DB1" w:rsidRDefault="00523DB1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23DB1" w:rsidRPr="00523DB1" w:rsidRDefault="0000712C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аспоряжению от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90F4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390F47">
        <w:rPr>
          <w:rFonts w:ascii="Times New Roman" w:eastAsia="Times New Roman" w:hAnsi="Times New Roman" w:cs="Times New Roman"/>
          <w:sz w:val="24"/>
          <w:szCs w:val="24"/>
        </w:rPr>
        <w:t>38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523DB1" w:rsidRPr="00523DB1" w:rsidRDefault="00523DB1" w:rsidP="005A4FA7">
      <w:pPr>
        <w:spacing w:after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коррупционных рисков</w:t>
      </w:r>
    </w:p>
    <w:p w:rsidR="00523DB1" w:rsidRPr="00523DB1" w:rsidRDefault="00523DB1" w:rsidP="00523DB1">
      <w:pPr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="00D92BAF">
        <w:rPr>
          <w:rFonts w:ascii="Times New Roman" w:eastAsia="Times New Roman" w:hAnsi="Times New Roman" w:cs="Times New Roman"/>
          <w:b/>
          <w:bCs/>
          <w:sz w:val="24"/>
          <w:szCs w:val="24"/>
        </w:rPr>
        <w:t>Монастырщинского</w:t>
      </w:r>
      <w:proofErr w:type="spellEnd"/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Богучар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ской области</w:t>
      </w:r>
    </w:p>
    <w:p w:rsidR="00523DB1" w:rsidRPr="00523DB1" w:rsidRDefault="00523DB1" w:rsidP="00523DB1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107"/>
        <w:gridCol w:w="3421"/>
        <w:gridCol w:w="2835"/>
        <w:gridCol w:w="1124"/>
        <w:gridCol w:w="4400"/>
      </w:tblGrid>
      <w:tr w:rsidR="00523DB1" w:rsidRPr="00523DB1" w:rsidTr="006A7401">
        <w:trPr>
          <w:trHeight w:val="1293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управлению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коррупционными рисками</w:t>
            </w:r>
          </w:p>
        </w:tc>
      </w:tr>
      <w:tr w:rsidR="00523DB1" w:rsidRPr="00523DB1" w:rsidTr="006A7401">
        <w:trPr>
          <w:trHeight w:val="413"/>
        </w:trPr>
        <w:tc>
          <w:tcPr>
            <w:tcW w:w="1488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numPr>
                <w:ilvl w:val="0"/>
                <w:numId w:val="1"/>
              </w:numPr>
              <w:tabs>
                <w:tab w:val="left" w:pos="4740"/>
              </w:tabs>
              <w:spacing w:after="0" w:line="240" w:lineRule="auto"/>
              <w:ind w:left="474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D92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Монастырщинского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 принятие решений в интересах  отдельных субъектов, в обмен на полученное (обещанное) от заинтересованных лиц вознаграждение.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Неукоснительное соблюдение норм, регулирующих порядок принятия управленческих решений (согласование принимаемых решений, создание рабочих групп, комиссий для выработки, обсуждения принимаемых решений).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исполнение бюджета сельского поселения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-скрыть наличие  просроченной дебиторской задолженности; 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Незамедлительно сообщить представителю нанимателя о склонении муниципального служащего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возложенных на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местного самоуправления полномочий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скрыть наличие просроченной дебиторской задолженности;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принимать надлежащие меры к погашению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</w:t>
            </w:r>
          </w:p>
        </w:tc>
      </w:tr>
      <w:tr w:rsidR="00523DB1" w:rsidRPr="00523DB1" w:rsidTr="0000712C">
        <w:trPr>
          <w:trHeight w:val="54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Владение, пользование и распоряжение муниципальным имуществом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вознаграждение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 w:rsidR="00523DB1" w:rsidRPr="00523DB1" w:rsidTr="0000712C">
        <w:trPr>
          <w:trHeight w:val="1544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интересов органа местного самоуправления </w:t>
            </w:r>
            <w:proofErr w:type="spellStart"/>
            <w:r w:rsidR="00D92BAF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в судебных и иных органах власти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представителя органа местного самоуправления (пассивная  позиция при защите интересов органа  местного самоуправления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</w:t>
            </w: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положительного решения по делам органа местного самоуправления: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умалчивая о фактических обстоятельствах дела;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инициируя разработку проекта нормативного правового акта, содержащего коррупциогенные факторы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на официальном сайте Администрации </w:t>
            </w:r>
            <w:proofErr w:type="spellStart"/>
            <w:r w:rsidR="00D92BAF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информации о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рассмотренных в суде дел.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правонарушений; 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</w:t>
            </w:r>
          </w:p>
        </w:tc>
      </w:tr>
      <w:tr w:rsidR="00523DB1" w:rsidRPr="00523DB1" w:rsidTr="00D27818">
        <w:trPr>
          <w:trHeight w:val="6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я отдельных участников закупки.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необоснованно завышена (занижена) начальная (максимальная) цена контракта.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муниципальных контрактов (договоров) на выполнение уже фактически выполненных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либо уже оказанных услуг.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</w:t>
            </w:r>
          </w:p>
          <w:p w:rsidR="00523DB1" w:rsidRPr="00523DB1" w:rsidRDefault="00523DB1" w:rsidP="006A7401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документальном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представителем организации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 предлагается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  <w:proofErr w:type="gramEnd"/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(договора)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</w:t>
            </w:r>
          </w:p>
          <w:p w:rsidR="00D27818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 Дискриминационные изменения документации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заявки, несвоевременная регистрация заявки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proofErr w:type="gramStart"/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D27818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проведение антикоррупционной экспертизы проектов государственных (муниципальных) контрактов, договоров либо технических заданий к ним; разъяснение служащим: 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рынка начальной цены контракта;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к подготовке проектов государственных контрактов (договоров) иных специалистов органа местного самоуправления </w:t>
            </w:r>
            <w:proofErr w:type="spellStart"/>
            <w:r w:rsidR="00D92BAF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Комиссионный прием результатов выполненных работ (поставленных товаров, оказанных услуг);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коррупционно-опасной функции; привлечение к подготовке документации иных специалистов администрации </w:t>
            </w:r>
            <w:proofErr w:type="spellStart"/>
            <w:r w:rsidR="00D92BAF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</w:t>
            </w:r>
            <w:proofErr w:type="spellStart"/>
            <w:r w:rsidR="00D92BAF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вскрытие конвертов и открытие доступа к заявкам, поданным в электронном виде.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Коллегиальное принятие решений.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личной ответственности членов комиссии путем подписания ими заявлений об отсутствии конфликта интересов</w:t>
            </w:r>
          </w:p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сроков совершения действий служащим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осуществлении коррупционно-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опасной функции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 оборудование мест взаимодействия служащих и представителей участников торгов средствами ауди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видео-записи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523DB1" w:rsidRPr="00523DB1" w:rsidRDefault="00523DB1" w:rsidP="00D2781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и оказании 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Незаконное оказание либо отказ в оказании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служащие администрации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Нормативное регулирование порядка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D92BAF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Административного регламента предоставления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отбора служащих для включения в состав комиссий, рабочих групп,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соответствующие решения;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контроля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 о  проведении мероприятий по контролю (надзору) выборочно в  отношении отдельных органов (организаций)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00712C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 порядка, способа и сроков совершения действий муниципальным служащим при осуществлении коррупционно-опасной функции;  комиссионное проведение контрольных (надзорных) мероприятий;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муниципальным служащим: обязанности незамедлительно сообщить представителю нанимателя о склонении его  к совершению коррупционного правонарушения; 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-ответственности за совершение коррупционных правонарушений</w:t>
            </w:r>
          </w:p>
        </w:tc>
      </w:tr>
    </w:tbl>
    <w:p w:rsidR="00523DB1" w:rsidRDefault="00523DB1" w:rsidP="00523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D9D" w:rsidRDefault="00887D9D" w:rsidP="00887D9D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  <w:sectPr w:rsidR="00887D9D" w:rsidSect="0000712C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887D9D" w:rsidRDefault="00887D9D" w:rsidP="00887D9D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887D9D" w:rsidRDefault="00887D9D" w:rsidP="00887D9D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87D9D" w:rsidRDefault="00887D9D" w:rsidP="00887D9D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887D9D" w:rsidRDefault="00887D9D" w:rsidP="00887D9D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887D9D" w:rsidRDefault="00887D9D" w:rsidP="00887D9D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_________________Ю.Н. Сывороткин</w:t>
      </w:r>
    </w:p>
    <w:p w:rsidR="00887D9D" w:rsidRDefault="00887D9D" w:rsidP="00887D9D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«29» декабря 2023 г.   </w:t>
      </w:r>
    </w:p>
    <w:p w:rsidR="00887D9D" w:rsidRDefault="00887D9D" w:rsidP="00887D9D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87D9D" w:rsidRDefault="00887D9D" w:rsidP="00887D9D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</w:t>
      </w:r>
    </w:p>
    <w:p w:rsidR="00887D9D" w:rsidRDefault="00887D9D" w:rsidP="00887D9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обнародования распоряжения администрации  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от 29.12.2023 года № 38-р «Об утверждении карты коррупционных рисков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на 2024 год».</w:t>
      </w: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Мы, нижеподписавшиеся, комиссия в составе:</w:t>
      </w: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-Карташова Валентина Александровна, депутат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-Прядкина Светлана Викторовна, ведущий специалист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области;</w:t>
      </w: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Захлёстова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Инна Анатольевна,  старший инспектор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области;</w:t>
      </w: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Босов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 Николаевич, депутат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87D9D" w:rsidRDefault="00887D9D" w:rsidP="00887D9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Сыкалова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Васильевна, депутат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области, составили настоящий акт о том, что «29» декабря 2023 года разместили  распоряжение администрации  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от 29.12.2023 года № 38-р «Об утверждении карты коррупционных рисков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на 2024 год» в местах установленных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Уставом 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области:</w:t>
      </w: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на информационном стенде в здании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адресу: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Монастырщина</w:t>
      </w:r>
      <w:proofErr w:type="gramEnd"/>
      <w:r>
        <w:rPr>
          <w:rFonts w:ascii="Times New Roman" w:hAnsi="Times New Roman"/>
          <w:sz w:val="24"/>
          <w:szCs w:val="24"/>
        </w:rPr>
        <w:t>, ул. Центральная, дом  22;</w:t>
      </w: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на доске  объявлений  около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Дома  культуры, по адресу: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Монастырщина</w:t>
      </w:r>
      <w:proofErr w:type="gramEnd"/>
      <w:r>
        <w:rPr>
          <w:rFonts w:ascii="Times New Roman" w:hAnsi="Times New Roman"/>
          <w:sz w:val="24"/>
          <w:szCs w:val="24"/>
        </w:rPr>
        <w:t xml:space="preserve">, ул. Центральная, дом  95;  </w:t>
      </w: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на доске объявлений возле  магазинов  «Центральный»  и  «ИП Шаров С.И»  по адресу: с. Монастырщина, ул. Центральная, дом 17 и ул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ервомайская, дом 76.</w:t>
      </w: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Подписи:  </w:t>
      </w: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Карташова В.А.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Прядкина С.В.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Захлёстова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Босов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В.Н.___________________________________</w:t>
      </w: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Сыкалова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  <w:sectPr w:rsidR="00887D9D" w:rsidSect="00887D9D">
          <w:pgSz w:w="11906" w:h="16838"/>
          <w:pgMar w:top="1134" w:right="1134" w:bottom="1134" w:left="709" w:header="709" w:footer="709" w:gutter="0"/>
          <w:cols w:space="708"/>
          <w:docGrid w:linePitch="360"/>
        </w:sectPr>
      </w:pPr>
    </w:p>
    <w:p w:rsidR="00887D9D" w:rsidRDefault="00887D9D" w:rsidP="00887D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887D9D" w:rsidSect="0000712C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3F4EF5CE"/>
    <w:lvl w:ilvl="0" w:tplc="87EE24CC">
      <w:start w:val="1"/>
      <w:numFmt w:val="decimal"/>
      <w:lvlText w:val="%1."/>
      <w:lvlJc w:val="left"/>
    </w:lvl>
    <w:lvl w:ilvl="1" w:tplc="2EE8CC10">
      <w:numFmt w:val="decimal"/>
      <w:lvlText w:val=""/>
      <w:lvlJc w:val="left"/>
    </w:lvl>
    <w:lvl w:ilvl="2" w:tplc="145676D6">
      <w:numFmt w:val="decimal"/>
      <w:lvlText w:val=""/>
      <w:lvlJc w:val="left"/>
    </w:lvl>
    <w:lvl w:ilvl="3" w:tplc="7D468D8E">
      <w:numFmt w:val="decimal"/>
      <w:lvlText w:val=""/>
      <w:lvlJc w:val="left"/>
    </w:lvl>
    <w:lvl w:ilvl="4" w:tplc="F67CABD2">
      <w:numFmt w:val="decimal"/>
      <w:lvlText w:val=""/>
      <w:lvlJc w:val="left"/>
    </w:lvl>
    <w:lvl w:ilvl="5" w:tplc="32B239C4">
      <w:numFmt w:val="decimal"/>
      <w:lvlText w:val=""/>
      <w:lvlJc w:val="left"/>
    </w:lvl>
    <w:lvl w:ilvl="6" w:tplc="66A2BA52">
      <w:numFmt w:val="decimal"/>
      <w:lvlText w:val=""/>
      <w:lvlJc w:val="left"/>
    </w:lvl>
    <w:lvl w:ilvl="7" w:tplc="8BBAF76E">
      <w:numFmt w:val="decimal"/>
      <w:lvlText w:val=""/>
      <w:lvlJc w:val="left"/>
    </w:lvl>
    <w:lvl w:ilvl="8" w:tplc="F2DEBE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9AC"/>
    <w:rsid w:val="0000712C"/>
    <w:rsid w:val="0009717D"/>
    <w:rsid w:val="000C47DC"/>
    <w:rsid w:val="000F39AC"/>
    <w:rsid w:val="002178D2"/>
    <w:rsid w:val="002815D6"/>
    <w:rsid w:val="00360583"/>
    <w:rsid w:val="00390F47"/>
    <w:rsid w:val="00466FF3"/>
    <w:rsid w:val="00523DB1"/>
    <w:rsid w:val="005A4FA7"/>
    <w:rsid w:val="007408CA"/>
    <w:rsid w:val="00776B34"/>
    <w:rsid w:val="007F5C19"/>
    <w:rsid w:val="00887D9D"/>
    <w:rsid w:val="008F075F"/>
    <w:rsid w:val="00963B18"/>
    <w:rsid w:val="00AE53B0"/>
    <w:rsid w:val="00BA3B9F"/>
    <w:rsid w:val="00D27818"/>
    <w:rsid w:val="00D92BAF"/>
    <w:rsid w:val="00EB21FA"/>
    <w:rsid w:val="00EE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AC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2BA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87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User</cp:lastModifiedBy>
  <cp:revision>15</cp:revision>
  <cp:lastPrinted>2024-08-29T12:15:00Z</cp:lastPrinted>
  <dcterms:created xsi:type="dcterms:W3CDTF">2024-08-27T11:18:00Z</dcterms:created>
  <dcterms:modified xsi:type="dcterms:W3CDTF">2024-08-30T12:32:00Z</dcterms:modified>
</cp:coreProperties>
</file>